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Investigation 4.5.2: Analyzing Forces and Energies in a Mass-Spring System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Analysis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Ei = 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Eg = 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Mgh = 1/2mv^2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